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30" w:rsidRPr="00882C30" w:rsidRDefault="00882C30" w:rsidP="00882C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82C30">
        <w:rPr>
          <w:rFonts w:ascii="Times New Roman" w:eastAsia="Times New Roman" w:hAnsi="Times New Roman" w:cs="Times New Roman"/>
          <w:b/>
          <w:bCs/>
          <w:color w:val="00008B"/>
          <w:sz w:val="27"/>
          <w:szCs w:val="27"/>
          <w:lang w:eastAsia="ru-RU"/>
        </w:rPr>
        <w:t>Законно ли задержание и доставление тонированного автомобиля на СТО</w:t>
      </w:r>
    </w:p>
    <w:p w:rsidR="00882C30" w:rsidRPr="00882C30" w:rsidRDefault="00882C30" w:rsidP="00882C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C30" w:rsidRPr="00882C30" w:rsidRDefault="00882C30" w:rsidP="00882C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ВОПРОС. </w:t>
      </w:r>
      <w:r w:rsidRPr="00882C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Меня остановил инспектор ГИБДД и оштрафовал за тонировку. Когда я попросил замерить уровень светопропускания прибором, инспектор пригрозил мне, что "особо умных" он задерживает на срок до трех часов и доставляет их автомобиль на станцию техобслуживания, где и производит необходимые замеры. Имеет ли право инспектор поступать подобным образом?</w:t>
      </w:r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2C30" w:rsidRPr="00882C30" w:rsidRDefault="00882C30" w:rsidP="00882C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C30" w:rsidRPr="00882C30" w:rsidRDefault="00882C30" w:rsidP="00882C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 действительно имеет право задержать водителя на срок до трех часов, но только лишь в исключительных случаях, - если это необходимо для обеспечения правильного и своевременного рассмотрения дела об административном правонарушении. В этом случае обязательно составляется протокол об административном задержании. </w:t>
      </w:r>
    </w:p>
    <w:p w:rsidR="00882C30" w:rsidRPr="00882C30" w:rsidRDefault="00882C30" w:rsidP="00882C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вот для доставления автомобиля на станцию технического обслуживания, у инспектора правовых оснований нет. Однако, если за период задержания водителя, инспектору доставят прибор, то на СТО ехать и не потребуется - инспектор может провести замеры на месте остановки. </w:t>
      </w:r>
    </w:p>
    <w:p w:rsidR="00882C30" w:rsidRPr="00882C30" w:rsidRDefault="00882C30" w:rsidP="00882C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заметить, что внутренние приказы МВД (</w:t>
      </w:r>
      <w:proofErr w:type="spellStart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>NoNo</w:t>
      </w:r>
      <w:proofErr w:type="spellEnd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297, 329 и 1240) запрещают инспектору проводить проверку технического состояния автомобиля, если у водителя имеется действующий талон государственного технического осмотра. </w:t>
      </w:r>
    </w:p>
    <w:p w:rsidR="00882C30" w:rsidRPr="00882C30" w:rsidRDefault="00882C30" w:rsidP="00882C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Действующая ныне практика сотрудников ГИБДД, когда у </w:t>
      </w:r>
      <w:proofErr w:type="spellStart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затонированных</w:t>
      </w:r>
      <w:proofErr w:type="spellEnd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изымается талон ГТО, не совсем эффективна. Основание </w:t>
      </w:r>
      <w:proofErr w:type="gramStart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изъятие</w:t>
      </w:r>
      <w:proofErr w:type="gramEnd"/>
      <w:r w:rsidRPr="0088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талона может быть лишь одно - сомнение в его подлинности. При этом составляется Акт изъятия, в котором должны быть указаны основания подобных действий. Акт должен иметь подпись и печать, а также срок, на который изымается талон. В течение указанного срока водитель может предъявлять сотрудникам ГИБДД данный Акт вместо изъятого талона. По окончании проверки талона ГТО на подлинность, в случае, если подозрения не подтвердились, ГИБДД обязана вернуть талон без дополнительной проверки технического состояния автомобиля. В этом случае водитель может обжаловать действия инспектора ГИБДД, как необоснованные, и даже вчинить иск на возмещение убытков, если таковые были ему причинены действиями инспектора. </w:t>
      </w:r>
    </w:p>
    <w:p w:rsidR="00D5227A" w:rsidRDefault="00D5227A"/>
    <w:sectPr w:rsidR="00D5227A" w:rsidSect="00D52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82C30"/>
    <w:rsid w:val="00882C30"/>
    <w:rsid w:val="00D5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7A"/>
  </w:style>
  <w:style w:type="paragraph" w:styleId="3">
    <w:name w:val="heading 3"/>
    <w:basedOn w:val="a"/>
    <w:link w:val="30"/>
    <w:uiPriority w:val="9"/>
    <w:qFormat/>
    <w:rsid w:val="00882C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82C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82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Company>MultiDVD Team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saper</dc:creator>
  <cp:keywords/>
  <dc:description/>
  <cp:lastModifiedBy>saper</cp:lastModifiedBy>
  <cp:revision>3</cp:revision>
  <dcterms:created xsi:type="dcterms:W3CDTF">2008-10-24T23:10:00Z</dcterms:created>
  <dcterms:modified xsi:type="dcterms:W3CDTF">2008-10-24T23:11:00Z</dcterms:modified>
</cp:coreProperties>
</file>